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9778" w14:textId="1EA785F2" w:rsidR="003E7DEA" w:rsidRDefault="00BE3874" w:rsidP="00041B27">
      <w:pPr>
        <w:pStyle w:val="1"/>
        <w:jc w:val="center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/>
        </w:rPr>
        <w:t>20</w:t>
      </w:r>
      <w:r w:rsidR="00AD56DB">
        <w:rPr>
          <w:rFonts w:ascii="微软雅黑 Light" w:eastAsia="微软雅黑 Light" w:hAnsi="微软雅黑 Light" w:hint="eastAsia"/>
        </w:rPr>
        <w:t>2</w:t>
      </w:r>
      <w:r w:rsidR="008A21F5">
        <w:rPr>
          <w:rFonts w:ascii="微软雅黑 Light" w:eastAsia="微软雅黑 Light" w:hAnsi="微软雅黑 Light"/>
        </w:rPr>
        <w:t>3</w:t>
      </w:r>
      <w:r>
        <w:rPr>
          <w:rFonts w:ascii="微软雅黑 Light" w:eastAsia="微软雅黑 Light" w:hAnsi="微软雅黑 Light" w:hint="eastAsia"/>
        </w:rPr>
        <w:t>金投赏创意领袖峰会参会申请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3A70D7" w:rsidRPr="00A335FE" w14:paraId="47EA06C5" w14:textId="77777777" w:rsidTr="00735407">
        <w:trPr>
          <w:trHeight w:hRule="exact" w:val="340"/>
        </w:trPr>
        <w:tc>
          <w:tcPr>
            <w:tcW w:w="8296" w:type="dxa"/>
            <w:gridSpan w:val="2"/>
            <w:shd w:val="clear" w:color="auto" w:fill="D9D9D9" w:themeFill="background1" w:themeFillShade="D9"/>
          </w:tcPr>
          <w:p w14:paraId="2B3FC15E" w14:textId="77777777" w:rsidR="003A70D7" w:rsidRPr="00A335FE" w:rsidRDefault="003A70D7" w:rsidP="00775308">
            <w:pPr>
              <w:rPr>
                <w:rFonts w:ascii="宋体" w:eastAsia="宋体" w:hAnsi="宋体"/>
                <w:b/>
                <w:sz w:val="20"/>
              </w:rPr>
            </w:pPr>
            <w:r w:rsidRPr="00A335FE">
              <w:rPr>
                <w:rFonts w:ascii="宋体" w:eastAsia="宋体" w:hAnsi="宋体" w:hint="eastAsia"/>
                <w:b/>
                <w:sz w:val="20"/>
              </w:rPr>
              <w:t>公司信息</w:t>
            </w:r>
          </w:p>
        </w:tc>
      </w:tr>
      <w:tr w:rsidR="003A70D7" w:rsidRPr="00A335FE" w14:paraId="16AE23DD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78128250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公司名称</w:t>
            </w:r>
          </w:p>
        </w:tc>
        <w:tc>
          <w:tcPr>
            <w:tcW w:w="6600" w:type="dxa"/>
            <w:vAlign w:val="center"/>
          </w:tcPr>
          <w:p w14:paraId="791E3397" w14:textId="77777777" w:rsidR="003A70D7" w:rsidRPr="00A335FE" w:rsidRDefault="003A70D7" w:rsidP="003A70D7">
            <w:pPr>
              <w:rPr>
                <w:rFonts w:ascii="宋体" w:eastAsia="宋体" w:hAnsi="宋体"/>
                <w:sz w:val="20"/>
              </w:rPr>
            </w:pPr>
          </w:p>
        </w:tc>
      </w:tr>
      <w:tr w:rsidR="003A70D7" w:rsidRPr="00A335FE" w14:paraId="44D19A6E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31A2A070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成立时间</w:t>
            </w:r>
          </w:p>
        </w:tc>
        <w:tc>
          <w:tcPr>
            <w:tcW w:w="6600" w:type="dxa"/>
            <w:vAlign w:val="center"/>
          </w:tcPr>
          <w:p w14:paraId="46F1C9A5" w14:textId="77777777" w:rsidR="003A70D7" w:rsidRPr="00A335FE" w:rsidRDefault="003A70D7" w:rsidP="003A70D7">
            <w:pPr>
              <w:rPr>
                <w:rFonts w:ascii="宋体" w:eastAsia="宋体" w:hAnsi="宋体"/>
                <w:sz w:val="20"/>
              </w:rPr>
            </w:pPr>
          </w:p>
        </w:tc>
      </w:tr>
      <w:tr w:rsidR="003A70D7" w:rsidRPr="00A335FE" w14:paraId="03085BF9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381E3F7C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员工规模</w:t>
            </w:r>
          </w:p>
        </w:tc>
        <w:tc>
          <w:tcPr>
            <w:tcW w:w="6600" w:type="dxa"/>
            <w:vAlign w:val="center"/>
          </w:tcPr>
          <w:p w14:paraId="7B76437F" w14:textId="77777777" w:rsidR="003A70D7" w:rsidRPr="00A335FE" w:rsidRDefault="003A70D7" w:rsidP="003A70D7">
            <w:pPr>
              <w:rPr>
                <w:rFonts w:ascii="宋体" w:eastAsia="宋体" w:hAnsi="宋体"/>
                <w:sz w:val="20"/>
              </w:rPr>
            </w:pPr>
          </w:p>
        </w:tc>
      </w:tr>
      <w:tr w:rsidR="003A70D7" w:rsidRPr="00A335FE" w14:paraId="60AAE208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72BD043E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公司类型</w:t>
            </w:r>
          </w:p>
        </w:tc>
        <w:tc>
          <w:tcPr>
            <w:tcW w:w="6600" w:type="dxa"/>
            <w:vAlign w:val="center"/>
          </w:tcPr>
          <w:p w14:paraId="5858C5D8" w14:textId="77777777" w:rsidR="003A70D7" w:rsidRPr="00A335FE" w:rsidRDefault="00775308" w:rsidP="00775308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 xml:space="preserve">代理公司 </w:t>
            </w: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 xml:space="preserve">媒体公司  </w:t>
            </w: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 xml:space="preserve">品牌企业  </w:t>
            </w: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>其他（</w:t>
            </w:r>
            <w:r w:rsidRPr="00A335FE">
              <w:rPr>
                <w:rFonts w:ascii="宋体" w:eastAsia="宋体" w:hAnsi="宋体" w:hint="eastAsia"/>
                <w:sz w:val="20"/>
              </w:rPr>
              <w:t xml:space="preserve"> 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>请备注</w:t>
            </w:r>
            <w:r w:rsidRPr="00A335FE">
              <w:rPr>
                <w:rFonts w:ascii="宋体" w:eastAsia="宋体" w:hAnsi="宋体" w:hint="eastAsia"/>
                <w:sz w:val="20"/>
              </w:rPr>
              <w:t xml:space="preserve"> 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>）</w:t>
            </w:r>
          </w:p>
        </w:tc>
      </w:tr>
      <w:tr w:rsidR="00775308" w:rsidRPr="00A335FE" w14:paraId="0745450F" w14:textId="77777777" w:rsidTr="00F84420">
        <w:trPr>
          <w:trHeight w:hRule="exact" w:val="1531"/>
        </w:trPr>
        <w:tc>
          <w:tcPr>
            <w:tcW w:w="1696" w:type="dxa"/>
            <w:vAlign w:val="center"/>
          </w:tcPr>
          <w:p w14:paraId="16AE42B2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企业介绍</w:t>
            </w:r>
          </w:p>
        </w:tc>
        <w:tc>
          <w:tcPr>
            <w:tcW w:w="6600" w:type="dxa"/>
          </w:tcPr>
          <w:p w14:paraId="36416ED2" w14:textId="77777777" w:rsidR="00775308" w:rsidRPr="00A335FE" w:rsidRDefault="00775308" w:rsidP="00775308">
            <w:pPr>
              <w:rPr>
                <w:rFonts w:ascii="宋体" w:eastAsia="宋体" w:hAnsi="宋体"/>
                <w:color w:val="000000"/>
                <w:sz w:val="20"/>
              </w:rPr>
            </w:pPr>
          </w:p>
        </w:tc>
      </w:tr>
    </w:tbl>
    <w:p w14:paraId="077710F7" w14:textId="77777777" w:rsidR="00BE3874" w:rsidRPr="00A335FE" w:rsidRDefault="00BE3874" w:rsidP="00BE3874">
      <w:pPr>
        <w:rPr>
          <w:rFonts w:ascii="宋体" w:eastAsia="宋体" w:hAnsi="宋体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75308" w:rsidRPr="00A335FE" w14:paraId="12DB93EF" w14:textId="77777777" w:rsidTr="00735407">
        <w:trPr>
          <w:trHeight w:hRule="exact" w:val="297"/>
        </w:trPr>
        <w:tc>
          <w:tcPr>
            <w:tcW w:w="8296" w:type="dxa"/>
            <w:gridSpan w:val="2"/>
            <w:shd w:val="clear" w:color="auto" w:fill="D9D9D9" w:themeFill="background1" w:themeFillShade="D9"/>
          </w:tcPr>
          <w:p w14:paraId="7DD29643" w14:textId="77777777" w:rsidR="00775308" w:rsidRPr="00A335FE" w:rsidRDefault="00775308" w:rsidP="008A04EA">
            <w:pPr>
              <w:rPr>
                <w:rFonts w:ascii="宋体" w:eastAsia="宋体" w:hAnsi="宋体"/>
                <w:b/>
                <w:sz w:val="20"/>
              </w:rPr>
            </w:pPr>
            <w:r w:rsidRPr="00A335FE">
              <w:rPr>
                <w:rFonts w:ascii="宋体" w:eastAsia="宋体" w:hAnsi="宋体" w:hint="eastAsia"/>
                <w:b/>
                <w:sz w:val="20"/>
              </w:rPr>
              <w:t>合作意向</w:t>
            </w:r>
          </w:p>
        </w:tc>
      </w:tr>
      <w:tr w:rsidR="00775308" w:rsidRPr="00A335FE" w14:paraId="294A8707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0CC6FA97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峰会主题方向</w:t>
            </w:r>
          </w:p>
        </w:tc>
        <w:tc>
          <w:tcPr>
            <w:tcW w:w="6600" w:type="dxa"/>
            <w:vAlign w:val="center"/>
          </w:tcPr>
          <w:p w14:paraId="48882043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（可列3个以内的方向）</w:t>
            </w:r>
          </w:p>
        </w:tc>
      </w:tr>
      <w:tr w:rsidR="00775308" w:rsidRPr="00A335FE" w14:paraId="7323A833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2B2AE578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主讲嘉宾</w:t>
            </w:r>
          </w:p>
        </w:tc>
        <w:tc>
          <w:tcPr>
            <w:tcW w:w="6600" w:type="dxa"/>
            <w:vAlign w:val="center"/>
          </w:tcPr>
          <w:p w14:paraId="27B202D7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（公司高层）</w:t>
            </w:r>
          </w:p>
        </w:tc>
      </w:tr>
      <w:tr w:rsidR="00775308" w:rsidRPr="00A335FE" w14:paraId="587CB67A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39F8B246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其他可能拟邀嘉宾</w:t>
            </w:r>
          </w:p>
        </w:tc>
        <w:tc>
          <w:tcPr>
            <w:tcW w:w="6600" w:type="dxa"/>
            <w:vAlign w:val="center"/>
          </w:tcPr>
          <w:p w14:paraId="14DC0A1D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（5名以内）</w:t>
            </w:r>
          </w:p>
        </w:tc>
      </w:tr>
      <w:tr w:rsidR="00775308" w:rsidRPr="00A335FE" w14:paraId="7DB76091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43714C26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对接团队</w:t>
            </w:r>
          </w:p>
        </w:tc>
        <w:tc>
          <w:tcPr>
            <w:tcW w:w="6600" w:type="dxa"/>
            <w:vAlign w:val="center"/>
          </w:tcPr>
          <w:p w14:paraId="6C8321DF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（未来负责对接金投赏峰会项目的团队构成）</w:t>
            </w:r>
          </w:p>
        </w:tc>
      </w:tr>
      <w:tr w:rsidR="00775308" w:rsidRPr="00A335FE" w14:paraId="25DE4EEE" w14:textId="77777777" w:rsidTr="00A335FE">
        <w:trPr>
          <w:trHeight w:hRule="exact" w:val="693"/>
        </w:trPr>
        <w:tc>
          <w:tcPr>
            <w:tcW w:w="1696" w:type="dxa"/>
            <w:vAlign w:val="center"/>
          </w:tcPr>
          <w:p w14:paraId="7F00A4EA" w14:textId="77777777" w:rsidR="00775308" w:rsidRPr="00A335FE" w:rsidRDefault="00775308" w:rsidP="00BE5860">
            <w:pPr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拟购金投赏创意</w:t>
            </w:r>
          </w:p>
          <w:p w14:paraId="56C3AA28" w14:textId="77777777" w:rsidR="00775308" w:rsidRPr="00A335FE" w:rsidRDefault="00775308" w:rsidP="00BE5860">
            <w:pPr>
              <w:spacing w:line="240" w:lineRule="exact"/>
              <w:jc w:val="left"/>
              <w:rPr>
                <w:rFonts w:ascii="宋体" w:eastAsia="宋体" w:hAnsi="宋体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节门票数量</w:t>
            </w:r>
          </w:p>
        </w:tc>
        <w:tc>
          <w:tcPr>
            <w:tcW w:w="6600" w:type="dxa"/>
            <w:vAlign w:val="center"/>
          </w:tcPr>
          <w:p w14:paraId="2B6391D4" w14:textId="77777777" w:rsidR="00775308" w:rsidRPr="00A335FE" w:rsidRDefault="00775308" w:rsidP="00775308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 xml:space="preserve">□60张 □80张  □100张 </w:t>
            </w:r>
          </w:p>
        </w:tc>
      </w:tr>
      <w:tr w:rsidR="00775308" w:rsidRPr="00A335FE" w14:paraId="0F81A732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5C86BCED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上年度营业规模</w:t>
            </w:r>
          </w:p>
        </w:tc>
        <w:tc>
          <w:tcPr>
            <w:tcW w:w="6600" w:type="dxa"/>
            <w:vAlign w:val="center"/>
          </w:tcPr>
          <w:p w14:paraId="380AC057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(品牌企业则提供上年度营销预算)</w:t>
            </w:r>
          </w:p>
        </w:tc>
      </w:tr>
    </w:tbl>
    <w:p w14:paraId="7BF7D79E" w14:textId="77777777" w:rsidR="00775308" w:rsidRDefault="00775308" w:rsidP="00775308">
      <w:pPr>
        <w:spacing w:line="240" w:lineRule="exact"/>
      </w:pPr>
    </w:p>
    <w:p w14:paraId="6E17B9EA" w14:textId="77777777" w:rsidR="00A335FE" w:rsidRPr="00A335FE" w:rsidRDefault="00A335FE" w:rsidP="00A335FE">
      <w:pPr>
        <w:spacing w:line="276" w:lineRule="auto"/>
        <w:rPr>
          <w:b/>
        </w:rPr>
      </w:pPr>
      <w:r w:rsidRPr="00A335FE">
        <w:rPr>
          <w:rFonts w:hint="eastAsia"/>
          <w:b/>
        </w:rPr>
        <w:t>申请联系人：</w:t>
      </w:r>
    </w:p>
    <w:p w14:paraId="1F44270B" w14:textId="77777777" w:rsidR="00A335FE" w:rsidRPr="00A335FE" w:rsidRDefault="00A335FE" w:rsidP="00A335FE">
      <w:pPr>
        <w:spacing w:line="276" w:lineRule="auto"/>
        <w:rPr>
          <w:b/>
        </w:rPr>
      </w:pPr>
      <w:r w:rsidRPr="00A335FE">
        <w:rPr>
          <w:rFonts w:hint="eastAsia"/>
          <w:b/>
        </w:rPr>
        <w:t>手机：</w:t>
      </w:r>
    </w:p>
    <w:p w14:paraId="149A8D2B" w14:textId="77777777" w:rsidR="00A335FE" w:rsidRPr="00A335FE" w:rsidRDefault="00A335FE" w:rsidP="00A335FE">
      <w:pPr>
        <w:spacing w:line="276" w:lineRule="auto"/>
        <w:rPr>
          <w:b/>
        </w:rPr>
      </w:pPr>
      <w:r w:rsidRPr="00A335FE">
        <w:rPr>
          <w:b/>
        </w:rPr>
        <w:t>邮箱：</w:t>
      </w:r>
    </w:p>
    <w:p w14:paraId="4222E032" w14:textId="77777777" w:rsidR="00A335FE" w:rsidRDefault="00A335FE" w:rsidP="00775308">
      <w:pPr>
        <w:spacing w:line="240" w:lineRule="exact"/>
      </w:pPr>
    </w:p>
    <w:p w14:paraId="4EFFB17C" w14:textId="12CB5F72" w:rsidR="00775308" w:rsidRDefault="00775308" w:rsidP="00775308">
      <w:pPr>
        <w:spacing w:line="240" w:lineRule="exact"/>
        <w:rPr>
          <w:rFonts w:ascii="宋体" w:eastAsia="宋体" w:hAnsi="宋体"/>
          <w:b/>
        </w:rPr>
      </w:pPr>
      <w:r w:rsidRPr="0051501D">
        <w:rPr>
          <w:rFonts w:ascii="宋体" w:eastAsia="宋体" w:hAnsi="宋体" w:hint="eastAsia"/>
          <w:b/>
        </w:rPr>
        <w:t>备注</w:t>
      </w:r>
    </w:p>
    <w:p w14:paraId="1F195E66" w14:textId="77777777" w:rsidR="00805358" w:rsidRPr="0051501D" w:rsidRDefault="00805358" w:rsidP="00775308">
      <w:pPr>
        <w:spacing w:line="240" w:lineRule="exact"/>
        <w:rPr>
          <w:rFonts w:ascii="宋体" w:eastAsia="宋体" w:hAnsi="宋体"/>
          <w:b/>
        </w:rPr>
      </w:pPr>
    </w:p>
    <w:p w14:paraId="4248BB49" w14:textId="77A65BF5" w:rsidR="00A335FE" w:rsidRDefault="006B6F61" w:rsidP="00A335FE">
      <w:pPr>
        <w:pStyle w:val="a7"/>
        <w:numPr>
          <w:ilvl w:val="0"/>
          <w:numId w:val="10"/>
        </w:numPr>
        <w:spacing w:line="240" w:lineRule="exact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</w:t>
      </w:r>
      <w:r w:rsidR="008A21F5"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年金投赏创意领袖峰会合作伙伴申请于20</w:t>
      </w:r>
      <w:r w:rsidR="00AA2D81">
        <w:rPr>
          <w:rFonts w:ascii="宋体" w:eastAsia="宋体" w:hAnsi="宋体"/>
        </w:rPr>
        <w:t>2</w:t>
      </w:r>
      <w:r w:rsidR="008A21F5"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年</w:t>
      </w:r>
      <w:r w:rsidR="00AA2D81"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月1日启动， 20</w:t>
      </w:r>
      <w:r w:rsidR="00AA2D81">
        <w:rPr>
          <w:rFonts w:ascii="宋体" w:eastAsia="宋体" w:hAnsi="宋体"/>
        </w:rPr>
        <w:t>2</w:t>
      </w:r>
      <w:r w:rsidR="008A21F5"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年</w:t>
      </w:r>
      <w:r w:rsidR="00565719">
        <w:rPr>
          <w:rFonts w:ascii="宋体" w:eastAsia="宋体" w:hAnsi="宋体"/>
        </w:rPr>
        <w:t>10</w:t>
      </w:r>
      <w:r>
        <w:rPr>
          <w:rFonts w:ascii="宋体" w:eastAsia="宋体" w:hAnsi="宋体" w:hint="eastAsia"/>
        </w:rPr>
        <w:t>月3</w:t>
      </w:r>
      <w:r w:rsidR="00565719"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日申请截止；20</w:t>
      </w:r>
      <w:r w:rsidR="00AA2D81">
        <w:rPr>
          <w:rFonts w:ascii="宋体" w:eastAsia="宋体" w:hAnsi="宋体"/>
        </w:rPr>
        <w:t>2</w:t>
      </w:r>
      <w:r w:rsidR="008A21F5"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年1</w:t>
      </w:r>
      <w:r w:rsidR="00565719"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月</w:t>
      </w:r>
      <w:r w:rsidR="00565719">
        <w:rPr>
          <w:rFonts w:ascii="宋体" w:eastAsia="宋体" w:hAnsi="宋体"/>
        </w:rPr>
        <w:t>15</w:t>
      </w:r>
      <w:r>
        <w:rPr>
          <w:rFonts w:ascii="宋体" w:eastAsia="宋体" w:hAnsi="宋体" w:hint="eastAsia"/>
        </w:rPr>
        <w:t>日金投赏组委会将公布合作伙伴申请结果，并邀请合作伙伴现场抽签决定议程</w:t>
      </w:r>
    </w:p>
    <w:p w14:paraId="5A660913" w14:textId="58D508BC" w:rsidR="006B6F61" w:rsidRPr="006B6F61" w:rsidRDefault="006B6F61" w:rsidP="006B6F61">
      <w:pPr>
        <w:pStyle w:val="a7"/>
        <w:numPr>
          <w:ilvl w:val="0"/>
          <w:numId w:val="10"/>
        </w:numPr>
        <w:spacing w:line="240" w:lineRule="exact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接受申请并不意味确认合作， 金投赏组委会将通过标准流程审定申请者资格，并从所有申请者中选择最终合作伙伴</w:t>
      </w:r>
    </w:p>
    <w:p w14:paraId="7B45C62B" w14:textId="77777777" w:rsidR="00A335FE" w:rsidRDefault="00A335FE" w:rsidP="00A335FE">
      <w:pPr>
        <w:pStyle w:val="a7"/>
        <w:numPr>
          <w:ilvl w:val="0"/>
          <w:numId w:val="10"/>
        </w:numPr>
        <w:spacing w:line="240" w:lineRule="exact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申请公司加分项</w:t>
      </w:r>
    </w:p>
    <w:p w14:paraId="3ED059FB" w14:textId="25A9AEC8" w:rsidR="00A335FE" w:rsidRPr="00A335FE" w:rsidRDefault="00A335FE" w:rsidP="00A335FE">
      <w:pPr>
        <w:pStyle w:val="a7"/>
        <w:numPr>
          <w:ilvl w:val="1"/>
          <w:numId w:val="10"/>
        </w:numPr>
        <w:spacing w:line="240" w:lineRule="exact"/>
        <w:ind w:firstLineChars="0"/>
        <w:rPr>
          <w:rFonts w:ascii="宋体" w:eastAsia="宋体" w:hAnsi="宋体"/>
        </w:rPr>
      </w:pPr>
      <w:r w:rsidRPr="00A335FE">
        <w:rPr>
          <w:rFonts w:ascii="宋体" w:eastAsia="宋体" w:hAnsi="宋体" w:hint="eastAsia"/>
        </w:rPr>
        <w:t>优先选择在市场规模和收入位列</w:t>
      </w:r>
      <w:r w:rsidR="00E32DF0">
        <w:rPr>
          <w:rFonts w:ascii="宋体" w:eastAsia="宋体" w:hAnsi="宋体" w:hint="eastAsia"/>
        </w:rPr>
        <w:t>所在行业</w:t>
      </w:r>
      <w:r w:rsidRPr="00A335FE">
        <w:rPr>
          <w:rFonts w:ascii="宋体" w:eastAsia="宋体" w:hAnsi="宋体" w:hint="eastAsia"/>
        </w:rPr>
        <w:t>前三的公司</w:t>
      </w:r>
    </w:p>
    <w:p w14:paraId="5A18BD7C" w14:textId="77777777" w:rsidR="00A335FE" w:rsidRPr="00A335FE" w:rsidRDefault="00A335FE" w:rsidP="00A335FE">
      <w:pPr>
        <w:pStyle w:val="a7"/>
        <w:numPr>
          <w:ilvl w:val="1"/>
          <w:numId w:val="10"/>
        </w:numPr>
        <w:spacing w:line="240" w:lineRule="exact"/>
        <w:ind w:firstLineChars="0"/>
        <w:rPr>
          <w:rFonts w:ascii="宋体" w:eastAsia="宋体" w:hAnsi="宋体"/>
        </w:rPr>
      </w:pPr>
      <w:r w:rsidRPr="00A335FE">
        <w:rPr>
          <w:rFonts w:ascii="宋体" w:eastAsia="宋体" w:hAnsi="宋体" w:hint="eastAsia"/>
        </w:rPr>
        <w:t>优先选择获得过金投赏</w:t>
      </w:r>
      <w:r>
        <w:rPr>
          <w:rFonts w:ascii="宋体" w:eastAsia="宋体" w:hAnsi="宋体" w:hint="eastAsia"/>
        </w:rPr>
        <w:t>奖项的公司</w:t>
      </w:r>
    </w:p>
    <w:p w14:paraId="022A2CF2" w14:textId="04568E6F" w:rsidR="00723219" w:rsidRDefault="00A335FE" w:rsidP="00A335FE">
      <w:pPr>
        <w:pStyle w:val="a7"/>
        <w:numPr>
          <w:ilvl w:val="1"/>
          <w:numId w:val="10"/>
        </w:numPr>
        <w:spacing w:line="240" w:lineRule="exact"/>
        <w:ind w:firstLineChars="0"/>
        <w:rPr>
          <w:rFonts w:ascii="宋体" w:eastAsia="宋体" w:hAnsi="宋体"/>
        </w:rPr>
      </w:pPr>
      <w:r w:rsidRPr="00A335FE">
        <w:rPr>
          <w:rFonts w:ascii="宋体" w:eastAsia="宋体" w:hAnsi="宋体" w:hint="eastAsia"/>
        </w:rPr>
        <w:t>优先选择</w:t>
      </w:r>
      <w:r>
        <w:rPr>
          <w:rFonts w:ascii="宋体" w:eastAsia="宋体" w:hAnsi="宋体" w:hint="eastAsia"/>
        </w:rPr>
        <w:t>公司高层曾</w:t>
      </w:r>
      <w:r w:rsidRPr="00A335FE">
        <w:rPr>
          <w:rFonts w:ascii="宋体" w:eastAsia="宋体" w:hAnsi="宋体" w:hint="eastAsia"/>
        </w:rPr>
        <w:t>担任过金投赏</w:t>
      </w:r>
      <w:r>
        <w:rPr>
          <w:rFonts w:ascii="宋体" w:eastAsia="宋体" w:hAnsi="宋体" w:hint="eastAsia"/>
        </w:rPr>
        <w:t>评委的公司</w:t>
      </w:r>
    </w:p>
    <w:p w14:paraId="07A2EFC6" w14:textId="2AD89CF0" w:rsidR="00723219" w:rsidRPr="00F84420" w:rsidRDefault="00F84420" w:rsidP="00F84420">
      <w:pPr>
        <w:pStyle w:val="a7"/>
        <w:widowControl/>
        <w:numPr>
          <w:ilvl w:val="0"/>
          <w:numId w:val="10"/>
        </w:numPr>
        <w:ind w:firstLineChars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填写完成后，</w:t>
      </w:r>
      <w:r w:rsidRPr="00F84420">
        <w:rPr>
          <w:rFonts w:ascii="宋体" w:eastAsia="宋体" w:hAnsi="宋体" w:hint="eastAsia"/>
        </w:rPr>
        <w:t>请发邮件至：roifestival@roifestival.com。</w:t>
      </w:r>
    </w:p>
    <w:p w14:paraId="42528A86" w14:textId="77777777" w:rsidR="00F84420" w:rsidRDefault="00F84420">
      <w:pPr>
        <w:widowControl/>
        <w:jc w:val="left"/>
        <w:rPr>
          <w:rFonts w:ascii="宋体" w:eastAsia="宋体" w:hAnsi="宋体"/>
        </w:rPr>
      </w:pPr>
    </w:p>
    <w:p w14:paraId="100CEC66" w14:textId="4F4C6319" w:rsidR="00723219" w:rsidRPr="00E07038" w:rsidRDefault="00723219" w:rsidP="00723219">
      <w:pPr>
        <w:pStyle w:val="1"/>
        <w:rPr>
          <w:sz w:val="40"/>
        </w:rPr>
      </w:pPr>
      <w:r>
        <w:rPr>
          <w:rFonts w:hint="eastAsia"/>
          <w:sz w:val="40"/>
        </w:rPr>
        <w:lastRenderedPageBreak/>
        <w:t>2023</w:t>
      </w:r>
      <w:r w:rsidRPr="00E07038">
        <w:rPr>
          <w:rFonts w:hint="eastAsia"/>
          <w:sz w:val="40"/>
        </w:rPr>
        <w:t>金投赏创意领袖峰会</w:t>
      </w:r>
      <w:r w:rsidRPr="00E07038">
        <w:rPr>
          <w:sz w:val="40"/>
        </w:rPr>
        <w:t>合作方案及</w:t>
      </w:r>
      <w:r w:rsidRPr="00E07038">
        <w:rPr>
          <w:rFonts w:hint="eastAsia"/>
          <w:sz w:val="40"/>
        </w:rPr>
        <w:t>支持</w:t>
      </w:r>
      <w:r w:rsidRPr="00E07038">
        <w:rPr>
          <w:sz w:val="40"/>
        </w:rPr>
        <w:t>标准</w:t>
      </w:r>
    </w:p>
    <w:p w14:paraId="130835BC" w14:textId="77777777" w:rsidR="00723219" w:rsidRDefault="00723219" w:rsidP="00723219">
      <w:pPr>
        <w:pStyle w:val="2"/>
        <w:spacing w:before="140" w:after="140" w:line="400" w:lineRule="exact"/>
      </w:pPr>
      <w:r>
        <w:rPr>
          <w:rFonts w:hint="eastAsia"/>
        </w:rPr>
        <w:t>1</w:t>
      </w:r>
      <w:r>
        <w:rPr>
          <w:rFonts w:hint="eastAsia"/>
        </w:rPr>
        <w:t>、峰会席位</w:t>
      </w:r>
      <w:r>
        <w:t>安排</w:t>
      </w:r>
    </w:p>
    <w:tbl>
      <w:tblPr>
        <w:tblStyle w:val="11"/>
        <w:tblpPr w:leftFromText="180" w:rightFromText="180" w:vertAnchor="text" w:horzAnchor="margin" w:tblpXSpec="center" w:tblpY="195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</w:tblGrid>
      <w:tr w:rsidR="00723219" w:rsidRPr="00F60103" w14:paraId="159BFE82" w14:textId="77777777" w:rsidTr="0050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bottom w:val="none" w:sz="0" w:space="0" w:color="auto"/>
            </w:tcBorders>
            <w:shd w:val="clear" w:color="auto" w:fill="auto"/>
          </w:tcPr>
          <w:p w14:paraId="3D022040" w14:textId="77777777" w:rsidR="00723219" w:rsidRPr="00F60103" w:rsidRDefault="00723219" w:rsidP="00AE34FB">
            <w:pPr>
              <w:widowControl/>
              <w:ind w:firstLine="480"/>
              <w:jc w:val="center"/>
              <w:rPr>
                <w:rFonts w:ascii="微软雅黑" w:eastAsia="微软雅黑" w:hAnsi="微软雅黑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2023.10.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0-13 </w:t>
            </w:r>
          </w:p>
        </w:tc>
      </w:tr>
      <w:tr w:rsidR="00723219" w:rsidRPr="00F60103" w14:paraId="080A977D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1C7F911A" w14:textId="77777777" w:rsidR="00723219" w:rsidRPr="00F60103" w:rsidRDefault="00723219" w:rsidP="00AE34FB">
            <w:pPr>
              <w:widowControl/>
              <w:ind w:firstLine="48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AD6C4" w14:textId="46112454" w:rsidR="00723219" w:rsidRPr="00F60103" w:rsidRDefault="00723219" w:rsidP="00504C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F5DA80" w14:textId="1AAB851B" w:rsidR="00723219" w:rsidRPr="00F60103" w:rsidRDefault="00723219" w:rsidP="00504C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11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9E81B" w14:textId="411E2770" w:rsidR="00723219" w:rsidRPr="00F60103" w:rsidRDefault="00723219" w:rsidP="00504C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12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5FDF69" w14:textId="67D9C3A2" w:rsidR="00723219" w:rsidRPr="00F60103" w:rsidRDefault="00723219" w:rsidP="00504C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13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</w:tc>
      </w:tr>
      <w:tr w:rsidR="00723219" w:rsidRPr="00F60103" w14:paraId="3E7895A3" w14:textId="77777777" w:rsidTr="00504C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24FCF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>
              <w:rPr>
                <w:rFonts w:ascii="微软雅黑" w:eastAsia="微软雅黑" w:hAnsi="微软雅黑"/>
                <w:b w:val="0"/>
                <w:szCs w:val="24"/>
              </w:rPr>
              <w:t>8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>
              <w:rPr>
                <w:rFonts w:ascii="微软雅黑" w:eastAsia="微软雅黑" w:hAnsi="微软雅黑"/>
                <w:b w:val="0"/>
                <w:szCs w:val="24"/>
              </w:rPr>
              <w:t>45-9:05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C70EB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A4D477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7C50E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F6C3F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</w:tr>
      <w:tr w:rsidR="00504C71" w:rsidRPr="00F60103" w14:paraId="16D2AF26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33116582" w14:textId="77777777" w:rsidR="00723219" w:rsidRPr="00DD15A5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 w:val="0"/>
                <w:szCs w:val="24"/>
              </w:rPr>
              <w:t>9</w:t>
            </w:r>
            <w:r w:rsidRPr="00DD15A5">
              <w:rPr>
                <w:rFonts w:ascii="微软雅黑" w:eastAsia="微软雅黑" w:hAnsi="微软雅黑"/>
                <w:b w:val="0"/>
                <w:szCs w:val="24"/>
              </w:rPr>
              <w:t>:10-9:50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FF728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698596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68CFA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CB4995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</w:tr>
      <w:tr w:rsidR="00504C71" w:rsidRPr="00F60103" w14:paraId="2D85BA97" w14:textId="77777777" w:rsidTr="00504C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2B960C5D" w14:textId="77777777" w:rsidR="00723219" w:rsidRPr="00DD15A5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9:</w:t>
            </w:r>
            <w:r>
              <w:rPr>
                <w:rFonts w:ascii="微软雅黑" w:eastAsia="微软雅黑" w:hAnsi="微软雅黑"/>
                <w:b w:val="0"/>
                <w:szCs w:val="24"/>
              </w:rPr>
              <w:t>55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-10:</w:t>
            </w:r>
            <w:r>
              <w:rPr>
                <w:rFonts w:ascii="微软雅黑" w:eastAsia="微软雅黑" w:hAnsi="微软雅黑"/>
                <w:b w:val="0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5112B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50801A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4F4B59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A0A705E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B8</w:t>
            </w:r>
          </w:p>
        </w:tc>
      </w:tr>
      <w:tr w:rsidR="00504C71" w:rsidRPr="00F60103" w14:paraId="065DF8A0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7E53F0AB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10:</w:t>
            </w:r>
            <w:r>
              <w:rPr>
                <w:rFonts w:ascii="微软雅黑" w:eastAsia="微软雅黑" w:hAnsi="微软雅黑"/>
                <w:b w:val="0"/>
                <w:szCs w:val="24"/>
              </w:rPr>
              <w:t>40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</w:t>
            </w:r>
            <w:r>
              <w:rPr>
                <w:rFonts w:ascii="微软雅黑" w:eastAsia="微软雅黑" w:hAnsi="微软雅黑"/>
                <w:b w:val="0"/>
                <w:szCs w:val="24"/>
              </w:rPr>
              <w:t>1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>
              <w:rPr>
                <w:rFonts w:ascii="微软雅黑" w:eastAsia="微软雅黑" w:hAnsi="微软雅黑"/>
                <w:b w:val="0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4CAB3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213B85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F55F50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5685F7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12</w:t>
            </w:r>
          </w:p>
        </w:tc>
      </w:tr>
      <w:tr w:rsidR="00723219" w:rsidRPr="00F60103" w14:paraId="305CA52B" w14:textId="77777777" w:rsidTr="00504C7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C5D3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11:</w:t>
            </w:r>
            <w:r>
              <w:rPr>
                <w:rFonts w:ascii="微软雅黑" w:eastAsia="微软雅黑" w:hAnsi="微软雅黑"/>
                <w:b w:val="0"/>
                <w:szCs w:val="24"/>
              </w:rPr>
              <w:t>25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</w:t>
            </w:r>
            <w:r>
              <w:rPr>
                <w:rFonts w:ascii="微软雅黑" w:eastAsia="微软雅黑" w:hAnsi="微软雅黑"/>
                <w:b w:val="0"/>
                <w:szCs w:val="24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>
              <w:rPr>
                <w:rFonts w:ascii="微软雅黑" w:eastAsia="微软雅黑" w:hAnsi="微软雅黑"/>
                <w:b w:val="0"/>
                <w:szCs w:val="24"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D163A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AA275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75837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01D9C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16</w:t>
            </w:r>
          </w:p>
        </w:tc>
      </w:tr>
      <w:tr w:rsidR="00723219" w:rsidRPr="00F60103" w14:paraId="02F79190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14:paraId="6D391EA3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>
              <w:rPr>
                <w:rFonts w:ascii="微软雅黑" w:eastAsia="微软雅黑" w:hAnsi="微软雅黑"/>
                <w:b w:val="0"/>
                <w:szCs w:val="24"/>
              </w:rPr>
              <w:t>2:10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-12:</w:t>
            </w:r>
            <w:r>
              <w:rPr>
                <w:rFonts w:ascii="微软雅黑" w:eastAsia="微软雅黑" w:hAnsi="微软雅黑"/>
                <w:b w:val="0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94003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51F9830A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6C24E934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14:paraId="5F13502C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4</w:t>
            </w:r>
          </w:p>
        </w:tc>
      </w:tr>
      <w:tr w:rsidR="00723219" w:rsidRPr="00F60103" w14:paraId="56321F95" w14:textId="77777777" w:rsidTr="00504C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shd w:val="clear" w:color="auto" w:fill="auto"/>
            <w:vAlign w:val="center"/>
          </w:tcPr>
          <w:p w14:paraId="6E97F22A" w14:textId="77777777" w:rsidR="00723219" w:rsidRPr="00DD15A5" w:rsidRDefault="00723219" w:rsidP="00AE34FB">
            <w:pPr>
              <w:widowControl/>
              <w:jc w:val="center"/>
              <w:rPr>
                <w:rFonts w:ascii="微软雅黑" w:eastAsia="微软雅黑" w:hAnsi="微软雅黑"/>
                <w:bCs w:val="0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 w:val="0"/>
                <w:szCs w:val="24"/>
              </w:rPr>
              <w:t>午间茶歇</w:t>
            </w:r>
          </w:p>
        </w:tc>
      </w:tr>
      <w:tr w:rsidR="00723219" w:rsidRPr="00F60103" w14:paraId="2126FC29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14:paraId="5BF27E4E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13:15-13:</w:t>
            </w:r>
            <w:r>
              <w:rPr>
                <w:rFonts w:ascii="微软雅黑" w:eastAsia="微软雅黑" w:hAnsi="微软雅黑"/>
                <w:b w:val="0"/>
                <w:szCs w:val="24"/>
              </w:rPr>
              <w:t>3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E454C0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293F821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11A2F48A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14:paraId="338C1C50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8</w:t>
            </w:r>
          </w:p>
        </w:tc>
      </w:tr>
      <w:tr w:rsidR="00723219" w:rsidRPr="00F60103" w14:paraId="6F01C31A" w14:textId="77777777" w:rsidTr="00504C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6FA4753A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>
              <w:rPr>
                <w:rFonts w:ascii="微软雅黑" w:eastAsia="微软雅黑" w:hAnsi="微软雅黑"/>
                <w:b w:val="0"/>
                <w:szCs w:val="24"/>
              </w:rPr>
              <w:t>3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>
              <w:rPr>
                <w:rFonts w:ascii="微软雅黑" w:eastAsia="微软雅黑" w:hAnsi="微软雅黑"/>
                <w:b w:val="0"/>
                <w:szCs w:val="24"/>
              </w:rPr>
              <w:t>4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0-14:</w:t>
            </w:r>
            <w:r>
              <w:rPr>
                <w:rFonts w:ascii="微软雅黑" w:eastAsia="微软雅黑" w:hAnsi="微软雅黑"/>
                <w:b w:val="0"/>
                <w:szCs w:val="24"/>
              </w:rPr>
              <w:t>2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22517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58FF1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2FC6F4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F02D2C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20</w:t>
            </w:r>
          </w:p>
        </w:tc>
      </w:tr>
      <w:tr w:rsidR="00723219" w:rsidRPr="00F60103" w14:paraId="7CB1CE4F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31A6BFA5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14:</w:t>
            </w:r>
            <w:r>
              <w:rPr>
                <w:rFonts w:ascii="微软雅黑" w:eastAsia="微软雅黑" w:hAnsi="微软雅黑"/>
                <w:b w:val="0"/>
                <w:szCs w:val="24"/>
              </w:rPr>
              <w:t>2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5-15:</w:t>
            </w:r>
            <w:r>
              <w:rPr>
                <w:rFonts w:ascii="微软雅黑" w:eastAsia="微软雅黑" w:hAnsi="微软雅黑"/>
                <w:b w:val="0"/>
                <w:szCs w:val="24"/>
              </w:rPr>
              <w:t>0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2F8E0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E2A4B6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D58CD8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89132F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24</w:t>
            </w:r>
          </w:p>
        </w:tc>
      </w:tr>
      <w:tr w:rsidR="00504C71" w:rsidRPr="00F60103" w14:paraId="03D69990" w14:textId="77777777" w:rsidTr="00504C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4C449D8A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15:</w:t>
            </w:r>
            <w:r>
              <w:rPr>
                <w:rFonts w:ascii="微软雅黑" w:eastAsia="微软雅黑" w:hAnsi="微软雅黑"/>
                <w:b w:val="0"/>
                <w:szCs w:val="24"/>
              </w:rPr>
              <w:t>1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0-1</w:t>
            </w:r>
            <w:r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CA63F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62CD67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6EAE7B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2851CA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B28</w:t>
            </w:r>
          </w:p>
        </w:tc>
      </w:tr>
      <w:tr w:rsidR="00504C71" w:rsidRPr="00F60103" w14:paraId="002BA7F5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5ACDE16F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5-16:</w:t>
            </w:r>
            <w:r>
              <w:rPr>
                <w:rFonts w:ascii="微软雅黑" w:eastAsia="微软雅黑" w:hAnsi="微软雅黑"/>
                <w:b w:val="0"/>
                <w:szCs w:val="24"/>
              </w:rPr>
              <w:t>3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E3B0A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3BAEB1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A9C81E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F6EFEA4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32</w:t>
            </w:r>
          </w:p>
        </w:tc>
      </w:tr>
      <w:tr w:rsidR="00723219" w:rsidRPr="00F60103" w14:paraId="164ACCFF" w14:textId="77777777" w:rsidTr="00504C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71555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>
              <w:rPr>
                <w:rFonts w:ascii="微软雅黑" w:eastAsia="微软雅黑" w:hAnsi="微软雅黑"/>
                <w:b w:val="0"/>
                <w:szCs w:val="24"/>
              </w:rPr>
              <w:t>6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>
              <w:rPr>
                <w:rFonts w:ascii="微软雅黑" w:eastAsia="微软雅黑" w:hAnsi="微软雅黑"/>
                <w:b w:val="0"/>
                <w:szCs w:val="24"/>
              </w:rPr>
              <w:t>4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0-17:</w:t>
            </w:r>
            <w:r>
              <w:rPr>
                <w:rFonts w:ascii="微软雅黑" w:eastAsia="微软雅黑" w:hAnsi="微软雅黑"/>
                <w:b w:val="0"/>
                <w:szCs w:val="24"/>
              </w:rPr>
              <w:t>2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A219E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8740D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905C5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F1163" w14:textId="77777777" w:rsidR="00723219" w:rsidRPr="00DD15A5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36</w:t>
            </w:r>
          </w:p>
        </w:tc>
      </w:tr>
      <w:tr w:rsidR="00504C71" w:rsidRPr="00F60103" w14:paraId="07BC01AB" w14:textId="77777777" w:rsidTr="0050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4EA717CC" w14:textId="77777777" w:rsidR="00723219" w:rsidRPr="005E0333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bCs w:val="0"/>
                <w:szCs w:val="24"/>
              </w:rPr>
            </w:pPr>
            <w:r w:rsidRPr="005E0333">
              <w:rPr>
                <w:rFonts w:ascii="微软雅黑" w:eastAsia="微软雅黑" w:hAnsi="微软雅黑" w:hint="eastAsia"/>
                <w:b w:val="0"/>
                <w:bCs w:val="0"/>
                <w:szCs w:val="24"/>
              </w:rPr>
              <w:t>1</w:t>
            </w:r>
            <w:r w:rsidRPr="005E0333">
              <w:rPr>
                <w:rFonts w:ascii="微软雅黑" w:eastAsia="微软雅黑" w:hAnsi="微软雅黑"/>
                <w:b w:val="0"/>
                <w:bCs w:val="0"/>
                <w:szCs w:val="24"/>
              </w:rPr>
              <w:t>7:25-18:05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8B9AF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0860D7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B38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77F218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08F6254" w14:textId="77777777" w:rsidR="00723219" w:rsidRPr="00DD15A5" w:rsidRDefault="00723219" w:rsidP="00504C71">
            <w:pPr>
              <w:widowControl/>
              <w:ind w:firstLin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B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40</w:t>
            </w:r>
          </w:p>
        </w:tc>
      </w:tr>
      <w:tr w:rsidR="00723219" w:rsidRPr="00F60103" w14:paraId="5579E937" w14:textId="77777777" w:rsidTr="00504C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14:paraId="5298A5BB" w14:textId="77777777" w:rsidR="00723219" w:rsidRPr="008D3D8B" w:rsidRDefault="00723219" w:rsidP="00AE34FB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>
              <w:rPr>
                <w:rFonts w:ascii="微软雅黑" w:eastAsia="微软雅黑" w:hAnsi="微软雅黑"/>
                <w:b w:val="0"/>
                <w:szCs w:val="24"/>
              </w:rPr>
              <w:t>18:10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-18:</w:t>
            </w:r>
            <w:r>
              <w:rPr>
                <w:rFonts w:ascii="微软雅黑" w:eastAsia="微软雅黑" w:hAnsi="微软雅黑"/>
                <w:b w:val="0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1AE202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335D2FDC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1901C931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14:paraId="74900E1A" w14:textId="77777777" w:rsidR="00723219" w:rsidRPr="00A27FED" w:rsidRDefault="00723219" w:rsidP="00504C71">
            <w:pPr>
              <w:widowControl/>
              <w:ind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DD15A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C</w:t>
            </w:r>
            <w:r w:rsidRPr="00DD15A5">
              <w:rPr>
                <w:rFonts w:ascii="微软雅黑" w:eastAsia="微软雅黑" w:hAnsi="微软雅黑"/>
                <w:bCs/>
                <w:sz w:val="24"/>
                <w:szCs w:val="24"/>
              </w:rPr>
              <w:t>12</w:t>
            </w:r>
          </w:p>
        </w:tc>
      </w:tr>
    </w:tbl>
    <w:p w14:paraId="40F4C0DE" w14:textId="77777777" w:rsidR="00723219" w:rsidRDefault="00723219" w:rsidP="00504C71">
      <w:pPr>
        <w:spacing w:line="240" w:lineRule="exact"/>
      </w:pPr>
      <w:r>
        <w:rPr>
          <w:rFonts w:hint="eastAsia"/>
        </w:rPr>
        <w:t>备注：</w:t>
      </w:r>
    </w:p>
    <w:p w14:paraId="0897CEFB" w14:textId="77777777" w:rsidR="00723219" w:rsidRDefault="00723219" w:rsidP="00504C71">
      <w:pPr>
        <w:spacing w:line="240" w:lineRule="exact"/>
      </w:pPr>
      <w:r>
        <w:rPr>
          <w:rFonts w:hint="eastAsia"/>
        </w:rPr>
        <w:t>专场演讲</w:t>
      </w:r>
      <w:r>
        <w:rPr>
          <w:rFonts w:hint="eastAsia"/>
        </w:rPr>
        <w:t>(A</w:t>
      </w:r>
      <w:r>
        <w:t xml:space="preserve">, C) </w:t>
      </w:r>
      <w:r>
        <w:rPr>
          <w:rFonts w:hint="eastAsia"/>
        </w:rPr>
        <w:t>时长</w:t>
      </w:r>
      <w:r>
        <w:t>20</w:t>
      </w:r>
      <w:r>
        <w:rPr>
          <w:rFonts w:hint="eastAsia"/>
        </w:rPr>
        <w:t>分钟，论坛</w:t>
      </w:r>
      <w:r>
        <w:rPr>
          <w:rFonts w:hint="eastAsia"/>
        </w:rPr>
        <w:t>(</w:t>
      </w:r>
      <w:r>
        <w:t>B)</w:t>
      </w:r>
      <w:r>
        <w:rPr>
          <w:rFonts w:hint="eastAsia"/>
        </w:rPr>
        <w:t>时长</w:t>
      </w:r>
      <w:r>
        <w:rPr>
          <w:rFonts w:hint="eastAsia"/>
        </w:rPr>
        <w:t>40</w:t>
      </w:r>
      <w:r>
        <w:rPr>
          <w:rFonts w:hint="eastAsia"/>
        </w:rPr>
        <w:t>分钟，</w:t>
      </w:r>
      <w:r>
        <w:rPr>
          <w:rFonts w:hint="eastAsia"/>
        </w:rPr>
        <w:t xml:space="preserve"> </w:t>
      </w:r>
      <w:r>
        <w:rPr>
          <w:rFonts w:hint="eastAsia"/>
        </w:rPr>
        <w:t>每天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场（上午</w:t>
      </w:r>
      <w:r>
        <w:t>6</w:t>
      </w:r>
      <w:r>
        <w:rPr>
          <w:rFonts w:hint="eastAsia"/>
        </w:rPr>
        <w:t>场，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t>8</w:t>
      </w:r>
      <w:r>
        <w:rPr>
          <w:rFonts w:hint="eastAsia"/>
        </w:rPr>
        <w:t>场）共</w:t>
      </w:r>
      <w:r>
        <w:t>56</w:t>
      </w:r>
      <w:r>
        <w:rPr>
          <w:rFonts w:hint="eastAsia"/>
        </w:rPr>
        <w:t>场；</w:t>
      </w:r>
    </w:p>
    <w:p w14:paraId="79A7E6A6" w14:textId="212078C0" w:rsidR="00723219" w:rsidRDefault="00723219" w:rsidP="00504C71">
      <w:pPr>
        <w:spacing w:line="240" w:lineRule="exact"/>
      </w:pPr>
      <w:r>
        <w:rPr>
          <w:rFonts w:hint="eastAsia"/>
        </w:rPr>
        <w:t>三种类型的合作形式</w:t>
      </w:r>
      <w:r>
        <w:t>有</w:t>
      </w:r>
      <w:r>
        <w:rPr>
          <w:rFonts w:hint="eastAsia"/>
        </w:rPr>
        <w:t>所不同</w:t>
      </w:r>
      <w:r>
        <w:t>，具体以后表为准；</w:t>
      </w:r>
    </w:p>
    <w:p w14:paraId="39486212" w14:textId="77777777" w:rsidR="00723219" w:rsidRDefault="00723219" w:rsidP="00723219">
      <w:pPr>
        <w:pStyle w:val="2"/>
        <w:spacing w:before="140" w:after="140" w:line="400" w:lineRule="exact"/>
      </w:pPr>
      <w:r>
        <w:lastRenderedPageBreak/>
        <w:t>2</w:t>
      </w:r>
      <w:r>
        <w:rPr>
          <w:rFonts w:hint="eastAsia"/>
        </w:rPr>
        <w:t>、</w:t>
      </w:r>
      <w:r>
        <w:rPr>
          <w:rFonts w:hint="eastAsia"/>
        </w:rPr>
        <w:t>2023</w:t>
      </w:r>
      <w:r w:rsidRPr="00DD7491">
        <w:rPr>
          <w:rFonts w:hint="eastAsia"/>
        </w:rPr>
        <w:t>金投赏创意领袖峰会</w:t>
      </w:r>
      <w:r>
        <w:rPr>
          <w:rFonts w:hint="eastAsia"/>
        </w:rPr>
        <w:t>合作形式明细</w:t>
      </w:r>
    </w:p>
    <w:p w14:paraId="28E71871" w14:textId="77777777" w:rsidR="00723219" w:rsidRPr="00AB2795" w:rsidRDefault="00723219" w:rsidP="00723219"/>
    <w:p w14:paraId="44A180F7" w14:textId="77777777" w:rsidR="00723219" w:rsidRDefault="00723219" w:rsidP="00723219">
      <w:pPr>
        <w:widowControl/>
        <w:jc w:val="left"/>
      </w:pPr>
      <w:r w:rsidRPr="00AB279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A类-----</w:t>
      </w:r>
      <w:r w:rsidRPr="00AB2795"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20</w:t>
      </w:r>
      <w:r w:rsidRPr="00AB279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分钟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，</w:t>
      </w:r>
      <w:r w:rsidRPr="00AB279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金投赏理事会专场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，不对外开放</w:t>
      </w:r>
    </w:p>
    <w:p w14:paraId="02DD5C60" w14:textId="77777777" w:rsidR="00723219" w:rsidRPr="00AB2795" w:rsidRDefault="00723219" w:rsidP="00723219"/>
    <w:tbl>
      <w:tblPr>
        <w:tblW w:w="8754" w:type="dxa"/>
        <w:tblLook w:val="04A0" w:firstRow="1" w:lastRow="0" w:firstColumn="1" w:lastColumn="0" w:noHBand="0" w:noVBand="1"/>
      </w:tblPr>
      <w:tblGrid>
        <w:gridCol w:w="4111"/>
        <w:gridCol w:w="1701"/>
        <w:gridCol w:w="1667"/>
        <w:gridCol w:w="1275"/>
      </w:tblGrid>
      <w:tr w:rsidR="00723219" w:rsidRPr="004B771B" w14:paraId="493F3042" w14:textId="77777777" w:rsidTr="00AE34FB">
        <w:trPr>
          <w:trHeight w:val="495"/>
        </w:trPr>
        <w:tc>
          <w:tcPr>
            <w:tcW w:w="87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2D7DC9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5D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B类</w:t>
            </w:r>
            <w:r w:rsidRPr="00C85DF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—</w:t>
            </w:r>
            <w:r w:rsidRPr="00C85D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40分钟 对代理公司、媒体公司开放申请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，基准价格标准</w:t>
            </w:r>
          </w:p>
        </w:tc>
      </w:tr>
      <w:tr w:rsidR="00723219" w:rsidRPr="004B771B" w14:paraId="713C1472" w14:textId="77777777" w:rsidTr="00AE34FB">
        <w:trPr>
          <w:trHeight w:val="345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335" w14:textId="77777777" w:rsidR="00723219" w:rsidRPr="004B771B" w:rsidRDefault="00723219" w:rsidP="00AE34FB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金额（万元）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9D1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连续合作客户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E4A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既有合作客户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2B525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新客户</w:t>
            </w:r>
          </w:p>
        </w:tc>
      </w:tr>
      <w:tr w:rsidR="00723219" w:rsidRPr="004B771B" w14:paraId="5C0611ED" w14:textId="77777777" w:rsidTr="00AE34FB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489C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16E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AABF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E4DA8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723219" w:rsidRPr="004B771B" w14:paraId="04356AB1" w14:textId="77777777" w:rsidTr="00AE34FB">
        <w:trPr>
          <w:trHeight w:val="33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A083" w14:textId="77777777" w:rsidR="00723219" w:rsidRPr="004B771B" w:rsidRDefault="00723219" w:rsidP="00AE34F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位嘉宾注册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（50张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+50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单日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C59E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F3F9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FD6C6D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3219" w:rsidRPr="004B771B" w14:paraId="1FD80EA1" w14:textId="77777777" w:rsidTr="00AE34FB">
        <w:trPr>
          <w:trHeight w:val="33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AA8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74E8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B2C2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2AB71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23219" w:rsidRPr="004B771B" w14:paraId="1E0631B7" w14:textId="77777777" w:rsidTr="00AE34FB">
        <w:trPr>
          <w:trHeight w:val="33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4A4" w14:textId="77777777" w:rsidR="00723219" w:rsidRPr="004B771B" w:rsidRDefault="00723219" w:rsidP="00AE34F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位嘉宾注册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（40张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+40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单日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CC5C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DBE3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384D9C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23219" w:rsidRPr="004B771B" w14:paraId="21A7FD6C" w14:textId="77777777" w:rsidTr="00AE34FB">
        <w:trPr>
          <w:trHeight w:val="330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FD5D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85B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05F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CC0A9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23219" w:rsidRPr="004B771B" w14:paraId="6FBED094" w14:textId="77777777" w:rsidTr="00AE34FB">
        <w:trPr>
          <w:trHeight w:val="345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C9C" w14:textId="77777777" w:rsidR="00723219" w:rsidRPr="004B771B" w:rsidRDefault="00723219" w:rsidP="00AE34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位嘉宾注册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+30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单日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03553C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E9D376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6228AA" w14:textId="77777777" w:rsidR="00723219" w:rsidRPr="004B771B" w:rsidRDefault="00723219" w:rsidP="00AE34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654C145" w14:textId="77777777" w:rsidR="00723219" w:rsidRDefault="00723219" w:rsidP="00723219"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客户类型定义如下</w:t>
      </w:r>
    </w:p>
    <w:p w14:paraId="7C871F26" w14:textId="77777777" w:rsidR="00723219" w:rsidRDefault="00723219" w:rsidP="00723219">
      <w:r>
        <w:rPr>
          <w:rFonts w:hint="eastAsia"/>
          <w:b/>
          <w:bCs/>
        </w:rPr>
        <w:t>1</w:t>
      </w:r>
      <w:r>
        <w:rPr>
          <w:b/>
          <w:bCs/>
        </w:rPr>
        <w:t>-</w:t>
      </w:r>
      <w:r w:rsidRPr="00FE7710">
        <w:rPr>
          <w:rFonts w:hint="eastAsia"/>
          <w:b/>
          <w:bCs/>
        </w:rPr>
        <w:t>新客户</w:t>
      </w:r>
      <w:r>
        <w:rPr>
          <w:rFonts w:hint="eastAsia"/>
        </w:rPr>
        <w:t>：</w:t>
      </w:r>
    </w:p>
    <w:p w14:paraId="66C2DFA7" w14:textId="77777777" w:rsidR="00723219" w:rsidRDefault="00723219" w:rsidP="00504C71">
      <w:pPr>
        <w:pStyle w:val="a7"/>
        <w:spacing w:line="240" w:lineRule="exact"/>
        <w:ind w:left="357" w:firstLineChars="0" w:firstLine="0"/>
      </w:pPr>
      <w:r>
        <w:rPr>
          <w:rFonts w:hint="eastAsia"/>
        </w:rPr>
        <w:t>从未有过合作的客户；</w:t>
      </w:r>
    </w:p>
    <w:p w14:paraId="5D0AE468" w14:textId="77777777" w:rsidR="00723219" w:rsidRDefault="00723219" w:rsidP="00723219">
      <w:r w:rsidRPr="00FE7710">
        <w:rPr>
          <w:b/>
          <w:bCs/>
        </w:rPr>
        <w:t>2-</w:t>
      </w:r>
      <w:r w:rsidRPr="00FE7710">
        <w:rPr>
          <w:rFonts w:hint="eastAsia"/>
          <w:b/>
          <w:bCs/>
        </w:rPr>
        <w:t>既有合作客户</w:t>
      </w:r>
      <w:r>
        <w:rPr>
          <w:rFonts w:hint="eastAsia"/>
        </w:rPr>
        <w:t>：</w:t>
      </w:r>
    </w:p>
    <w:p w14:paraId="05E9425A" w14:textId="77777777" w:rsidR="00723219" w:rsidRDefault="00723219" w:rsidP="00504C71">
      <w:pPr>
        <w:spacing w:line="240" w:lineRule="exact"/>
        <w:ind w:firstLine="420"/>
      </w:pPr>
      <w:r>
        <w:rPr>
          <w:rFonts w:hint="eastAsia"/>
        </w:rPr>
        <w:t>上一年度未参加峰会合作，但曾经参加峰会合作的客户；</w:t>
      </w:r>
    </w:p>
    <w:p w14:paraId="60A31EA1" w14:textId="77777777" w:rsidR="00723219" w:rsidRDefault="00723219" w:rsidP="00504C71">
      <w:pPr>
        <w:spacing w:line="240" w:lineRule="exact"/>
        <w:ind w:firstLine="420"/>
      </w:pPr>
      <w:r>
        <w:rPr>
          <w:rFonts w:hint="eastAsia"/>
        </w:rPr>
        <w:t>上一年度参加峰会合作，但过往峰会合作次数小于</w:t>
      </w:r>
      <w:r>
        <w:rPr>
          <w:rFonts w:hint="eastAsia"/>
        </w:rPr>
        <w:t>3</w:t>
      </w:r>
      <w:r>
        <w:rPr>
          <w:rFonts w:hint="eastAsia"/>
        </w:rPr>
        <w:t>次；</w:t>
      </w:r>
    </w:p>
    <w:p w14:paraId="6CDAFF92" w14:textId="77777777" w:rsidR="00723219" w:rsidRDefault="00723219" w:rsidP="00504C71">
      <w:pPr>
        <w:spacing w:line="240" w:lineRule="exact"/>
        <w:ind w:firstLine="420"/>
      </w:pPr>
      <w:r>
        <w:rPr>
          <w:rFonts w:hint="eastAsia"/>
        </w:rPr>
        <w:t>以上两种情况都将被视作“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既有合作客户”</w:t>
      </w:r>
    </w:p>
    <w:p w14:paraId="288B7243" w14:textId="77777777" w:rsidR="00723219" w:rsidRDefault="00723219" w:rsidP="00723219">
      <w:r>
        <w:rPr>
          <w:rFonts w:hint="eastAsia"/>
          <w:b/>
          <w:bCs/>
        </w:rPr>
        <w:t>3</w:t>
      </w:r>
      <w:r>
        <w:rPr>
          <w:b/>
          <w:bCs/>
        </w:rPr>
        <w:t>-</w:t>
      </w:r>
      <w:r w:rsidRPr="00FE7710">
        <w:rPr>
          <w:rFonts w:hint="eastAsia"/>
          <w:b/>
          <w:bCs/>
        </w:rPr>
        <w:t>连续合作客户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08AB2F50" w14:textId="77777777" w:rsidR="00723219" w:rsidRDefault="00723219" w:rsidP="00504C71">
      <w:pPr>
        <w:pStyle w:val="a7"/>
        <w:spacing w:line="240" w:lineRule="exact"/>
        <w:ind w:left="357" w:firstLineChars="0" w:firstLine="0"/>
      </w:pPr>
      <w:r>
        <w:rPr>
          <w:rFonts w:hint="eastAsia"/>
        </w:rPr>
        <w:t>在上一年度参与峰会专场合作，且过往峰会专场合作次数大于或等于</w:t>
      </w:r>
      <w:r>
        <w:rPr>
          <w:rFonts w:hint="eastAsia"/>
        </w:rPr>
        <w:t>3</w:t>
      </w:r>
      <w:r>
        <w:rPr>
          <w:rFonts w:hint="eastAsia"/>
        </w:rPr>
        <w:t>次；</w:t>
      </w:r>
    </w:p>
    <w:p w14:paraId="2A42C1AB" w14:textId="77777777" w:rsidR="00723219" w:rsidRPr="003B19C7" w:rsidRDefault="00723219" w:rsidP="00723219"/>
    <w:p w14:paraId="5E0C7A09" w14:textId="77777777" w:rsidR="00723219" w:rsidRPr="004D4C46" w:rsidRDefault="00723219" w:rsidP="00723219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C类</w:t>
      </w:r>
      <w:r w:rsidRPr="0065203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——2</w:t>
      </w:r>
      <w:r w:rsidRPr="0065203C"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0</w:t>
      </w:r>
      <w:r w:rsidRPr="0065203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分钟，金投赏品牌专场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（仅对品牌方开放免费申请，优先接受金投赏评委所属公司申请）</w:t>
      </w:r>
    </w:p>
    <w:p w14:paraId="1FB29EF6" w14:textId="77777777" w:rsidR="00723219" w:rsidRPr="001874A1" w:rsidRDefault="00723219" w:rsidP="00723219"/>
    <w:p w14:paraId="2289083A" w14:textId="77777777" w:rsidR="00723219" w:rsidRPr="00336F3C" w:rsidRDefault="00723219" w:rsidP="00723219">
      <w:pPr>
        <w:spacing w:line="360" w:lineRule="exact"/>
        <w:rPr>
          <w:rFonts w:ascii="微软雅黑" w:eastAsia="微软雅黑" w:hAnsi="微软雅黑"/>
        </w:rPr>
      </w:pPr>
      <w:r w:rsidRPr="00336F3C">
        <w:rPr>
          <w:rFonts w:ascii="微软雅黑" w:eastAsia="微软雅黑" w:hAnsi="微软雅黑" w:hint="eastAsia"/>
        </w:rPr>
        <w:t>备注：</w:t>
      </w:r>
    </w:p>
    <w:p w14:paraId="7E0D7022" w14:textId="77777777" w:rsidR="00723219" w:rsidRDefault="00723219" w:rsidP="00723219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金投赏每年都邀请PwC来进行第三方公证，组委会承诺我们对待所有的合作伙伴都是公平公正的，我们欢迎所有合作伙伴选择最适合它的模式与我们双赢合作，同时我们郑重声明我们希望支持的费用是透明和公正的，不会因为任何原因有任何折扣，并欢迎大家监督。</w:t>
      </w:r>
    </w:p>
    <w:p w14:paraId="6493CB19" w14:textId="77777777" w:rsidR="00723219" w:rsidRDefault="00723219" w:rsidP="00723219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关于大家提到为何新邀请的合作伙伴的费用要高的原因，成功举行一次在金投赏上的演讲，需要前期作大量准备工作，作为一个新加入的合作伙伴，组委会需要花费更多的时间来进行沟通和培训，同时对于长期合作的伙伴，我们之间的互相互动和磨合将更为节省时间增加效</w:t>
      </w:r>
    </w:p>
    <w:p w14:paraId="14E37CF0" w14:textId="77777777" w:rsidR="00723219" w:rsidRDefault="00723219" w:rsidP="00723219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率，因此组委会以此为标准，在第六届金投赏开始，公平的制订了此规则。</w:t>
      </w:r>
    </w:p>
    <w:p w14:paraId="763CCA84" w14:textId="77777777" w:rsidR="00723219" w:rsidRDefault="00723219" w:rsidP="00723219">
      <w:pPr>
        <w:widowControl/>
        <w:jc w:val="left"/>
      </w:pPr>
    </w:p>
    <w:p w14:paraId="15322729" w14:textId="77777777" w:rsidR="00723219" w:rsidRDefault="00723219" w:rsidP="00723219"/>
    <w:p w14:paraId="30697ACC" w14:textId="77777777" w:rsidR="00723219" w:rsidRDefault="00723219" w:rsidP="00723219">
      <w:pPr>
        <w:pStyle w:val="2"/>
        <w:spacing w:before="140" w:after="140" w:line="400" w:lineRule="exact"/>
      </w:pPr>
      <w:r>
        <w:rPr>
          <w:rFonts w:hint="eastAsia"/>
        </w:rPr>
        <w:lastRenderedPageBreak/>
        <w:t>3</w:t>
      </w:r>
      <w:r>
        <w:rPr>
          <w:rFonts w:hint="eastAsia"/>
        </w:rPr>
        <w:t>、峰会合作早鸟优惠方案</w:t>
      </w:r>
      <w:r>
        <w:t xml:space="preserve"> </w:t>
      </w:r>
    </w:p>
    <w:p w14:paraId="5998BF25" w14:textId="77777777" w:rsidR="00723219" w:rsidRPr="00700F9D" w:rsidRDefault="00723219" w:rsidP="00504C71">
      <w:pPr>
        <w:spacing w:line="240" w:lineRule="exact"/>
      </w:pPr>
      <w:r>
        <w:rPr>
          <w:rFonts w:hint="eastAsia"/>
        </w:rPr>
        <w:t>组委会欢迎合作伙伴尽快完成合约签署工作。</w:t>
      </w:r>
      <w:r>
        <w:rPr>
          <w:rFonts w:hint="eastAsia"/>
        </w:rPr>
        <w:t xml:space="preserve"> </w:t>
      </w:r>
      <w:r>
        <w:rPr>
          <w:rFonts w:hint="eastAsia"/>
        </w:rPr>
        <w:t>为感谢伙伴的配合，对于指定日期前（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日）完成签约的客户，</w:t>
      </w:r>
      <w:r>
        <w:rPr>
          <w:rFonts w:hint="eastAsia"/>
        </w:rPr>
        <w:t xml:space="preserve"> </w:t>
      </w:r>
      <w:r>
        <w:rPr>
          <w:rFonts w:hint="eastAsia"/>
        </w:rPr>
        <w:t>组委会将给予合作金额的早鸟优惠。具体方案如下</w:t>
      </w:r>
    </w:p>
    <w:p w14:paraId="53E9E2E1" w14:textId="77777777" w:rsidR="00723219" w:rsidRDefault="00723219" w:rsidP="00504C71">
      <w:pPr>
        <w:spacing w:line="240" w:lineRule="exact"/>
      </w:pPr>
      <w:r>
        <w:rPr>
          <w:rFonts w:hint="eastAsia"/>
        </w:rPr>
        <w:t>金额基数以“</w:t>
      </w:r>
      <w:r w:rsidRPr="00D17524">
        <w:rPr>
          <w:rFonts w:hint="eastAsia"/>
        </w:rPr>
        <w:t>2</w:t>
      </w:r>
      <w:r w:rsidRPr="00D17524">
        <w:rPr>
          <w:rFonts w:hint="eastAsia"/>
        </w:rPr>
        <w:t>、</w:t>
      </w:r>
      <w:r>
        <w:rPr>
          <w:rFonts w:hint="eastAsia"/>
        </w:rPr>
        <w:t>2023</w:t>
      </w:r>
      <w:r w:rsidRPr="00D17524">
        <w:rPr>
          <w:rFonts w:hint="eastAsia"/>
        </w:rPr>
        <w:t>金投赏创意领袖峰会合作形式明细</w:t>
      </w:r>
      <w:r>
        <w:rPr>
          <w:rFonts w:hint="eastAsia"/>
        </w:rPr>
        <w:t>”中对应项目为准；</w:t>
      </w:r>
    </w:p>
    <w:p w14:paraId="4EB1B5EB" w14:textId="77777777" w:rsidR="00723219" w:rsidRDefault="00723219" w:rsidP="00504C71">
      <w:pPr>
        <w:spacing w:line="240" w:lineRule="exact"/>
      </w:pPr>
      <w:r>
        <w:rPr>
          <w:rFonts w:hint="eastAsia"/>
        </w:rPr>
        <w:t>签约时间，以合同完成用印（包含电子签）时间为准；</w:t>
      </w:r>
      <w:r>
        <w:rPr>
          <w:rFonts w:hint="eastAsia"/>
        </w:rPr>
        <w:t xml:space="preserve"> </w:t>
      </w:r>
    </w:p>
    <w:p w14:paraId="129CCC98" w14:textId="77777777" w:rsidR="00723219" w:rsidRDefault="00723219" w:rsidP="00723219"/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5"/>
        <w:gridCol w:w="1874"/>
        <w:gridCol w:w="1985"/>
        <w:gridCol w:w="2551"/>
      </w:tblGrid>
      <w:tr w:rsidR="00723219" w14:paraId="23A89F04" w14:textId="77777777" w:rsidTr="00AE34FB">
        <w:tc>
          <w:tcPr>
            <w:tcW w:w="1655" w:type="dxa"/>
            <w:vAlign w:val="center"/>
          </w:tcPr>
          <w:p w14:paraId="24619CFE" w14:textId="77777777" w:rsidR="00723219" w:rsidRPr="00700F9D" w:rsidRDefault="00723219" w:rsidP="00AE34FB">
            <w:pPr>
              <w:rPr>
                <w:b/>
                <w:bCs/>
              </w:rPr>
            </w:pPr>
            <w:r w:rsidRPr="00700F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签约时间</w:t>
            </w:r>
          </w:p>
        </w:tc>
        <w:tc>
          <w:tcPr>
            <w:tcW w:w="1874" w:type="dxa"/>
            <w:vAlign w:val="center"/>
          </w:tcPr>
          <w:p w14:paraId="4FD07179" w14:textId="77777777" w:rsidR="00723219" w:rsidRPr="00700F9D" w:rsidRDefault="00723219" w:rsidP="00AE34FB">
            <w:pPr>
              <w:rPr>
                <w:b/>
                <w:bCs/>
              </w:rPr>
            </w:pPr>
            <w:r w:rsidRPr="00700F9D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2023/</w:t>
            </w:r>
            <w:r w:rsidRPr="00700F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700F9D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/31</w:t>
            </w:r>
            <w:r w:rsidRPr="00700F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前</w:t>
            </w:r>
          </w:p>
        </w:tc>
        <w:tc>
          <w:tcPr>
            <w:tcW w:w="1985" w:type="dxa"/>
            <w:vAlign w:val="center"/>
          </w:tcPr>
          <w:p w14:paraId="0A9E0773" w14:textId="77777777" w:rsidR="00723219" w:rsidRPr="00700F9D" w:rsidRDefault="00723219" w:rsidP="00AE34FB">
            <w:pPr>
              <w:rPr>
                <w:b/>
                <w:bCs/>
              </w:rPr>
            </w:pPr>
            <w:r w:rsidRPr="00700F9D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2023/4/1~/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700F9D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14:paraId="6B908E1B" w14:textId="77777777" w:rsidR="00723219" w:rsidRPr="00700F9D" w:rsidRDefault="00723219" w:rsidP="00AE34FB">
            <w:pPr>
              <w:rPr>
                <w:b/>
                <w:bCs/>
              </w:rPr>
            </w:pPr>
            <w:r w:rsidRPr="00700F9D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2023/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700F9D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700F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之后</w:t>
            </w:r>
          </w:p>
        </w:tc>
      </w:tr>
      <w:tr w:rsidR="00723219" w14:paraId="4F2488E5" w14:textId="77777777" w:rsidTr="00AE34FB">
        <w:tc>
          <w:tcPr>
            <w:tcW w:w="1655" w:type="dxa"/>
          </w:tcPr>
          <w:p w14:paraId="16E92403" w14:textId="77777777" w:rsidR="00723219" w:rsidRPr="00700F9D" w:rsidRDefault="00723219" w:rsidP="00AE34F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</w:t>
            </w:r>
            <w:r w:rsidRPr="00700F9D">
              <w:rPr>
                <w:rFonts w:hint="eastAsia"/>
                <w:b/>
                <w:bCs/>
              </w:rPr>
              <w:t>费用</w:t>
            </w:r>
          </w:p>
        </w:tc>
        <w:tc>
          <w:tcPr>
            <w:tcW w:w="1874" w:type="dxa"/>
          </w:tcPr>
          <w:p w14:paraId="09174C7A" w14:textId="77777777" w:rsidR="00723219" w:rsidRDefault="00723219" w:rsidP="00AE34FB">
            <w:r>
              <w:t>90%</w:t>
            </w:r>
          </w:p>
        </w:tc>
        <w:tc>
          <w:tcPr>
            <w:tcW w:w="1985" w:type="dxa"/>
          </w:tcPr>
          <w:p w14:paraId="5DDD9F70" w14:textId="77777777" w:rsidR="00723219" w:rsidRDefault="00723219" w:rsidP="00AE34FB">
            <w:r>
              <w:rPr>
                <w:rFonts w:hint="eastAsia"/>
              </w:rPr>
              <w:t>9</w:t>
            </w:r>
            <w:r>
              <w:t>5%</w:t>
            </w:r>
          </w:p>
        </w:tc>
        <w:tc>
          <w:tcPr>
            <w:tcW w:w="2551" w:type="dxa"/>
          </w:tcPr>
          <w:p w14:paraId="1A3A7198" w14:textId="77777777" w:rsidR="00723219" w:rsidRDefault="00723219" w:rsidP="00AE34FB">
            <w:r>
              <w:t>100%</w:t>
            </w:r>
          </w:p>
        </w:tc>
      </w:tr>
    </w:tbl>
    <w:p w14:paraId="47A48744" w14:textId="77777777" w:rsidR="00723219" w:rsidRDefault="00723219" w:rsidP="00723219"/>
    <w:p w14:paraId="0DE61FE3" w14:textId="77777777" w:rsidR="00723219" w:rsidRDefault="00723219" w:rsidP="00504C71">
      <w:pPr>
        <w:spacing w:line="240" w:lineRule="exact"/>
      </w:pPr>
      <w:r>
        <w:rPr>
          <w:rFonts w:hint="eastAsia"/>
        </w:rPr>
        <w:t>i</w:t>
      </w:r>
      <w:r>
        <w:t xml:space="preserve">.e. </w:t>
      </w:r>
      <w:r>
        <w:rPr>
          <w:rFonts w:hint="eastAsia"/>
        </w:rPr>
        <w:t>如一</w:t>
      </w:r>
      <w:r w:rsidRPr="00C169DD">
        <w:rPr>
          <w:rFonts w:hint="eastAsia"/>
          <w:b/>
          <w:bCs/>
        </w:rPr>
        <w:t>连续合作客户</w:t>
      </w:r>
      <w:r>
        <w:rPr>
          <w:rFonts w:hint="eastAsia"/>
        </w:rPr>
        <w:t>选择方案</w:t>
      </w:r>
      <w:r>
        <w:rPr>
          <w:rFonts w:hint="eastAsia"/>
        </w:rPr>
        <w:t>3</w:t>
      </w:r>
      <w:r>
        <w:rPr>
          <w:rFonts w:hint="eastAsia"/>
        </w:rPr>
        <w:t>，即</w:t>
      </w:r>
      <w:r>
        <w:t>60</w:t>
      </w:r>
      <w:r>
        <w:rPr>
          <w:rFonts w:hint="eastAsia"/>
        </w:rPr>
        <w:t>张门票方案，原始价格为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万，其签约时间为</w:t>
      </w:r>
      <w: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日，</w:t>
      </w:r>
      <w:r>
        <w:rPr>
          <w:rFonts w:hint="eastAsia"/>
        </w:rPr>
        <w:t xml:space="preserve"> </w:t>
      </w:r>
      <w:r>
        <w:rPr>
          <w:rFonts w:hint="eastAsia"/>
        </w:rPr>
        <w:t>则最终签约价格为：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,</w:t>
      </w:r>
      <w:r>
        <w:t>000*</w:t>
      </w:r>
      <w:r>
        <w:rPr>
          <w:b/>
          <w:bCs/>
        </w:rPr>
        <w:t>90</w:t>
      </w:r>
      <w:r w:rsidRPr="00C169DD">
        <w:rPr>
          <w:b/>
          <w:bCs/>
        </w:rPr>
        <w:t>%</w:t>
      </w:r>
      <w:r>
        <w:t>= 270</w:t>
      </w:r>
      <w:r>
        <w:rPr>
          <w:rFonts w:hint="eastAsia"/>
        </w:rPr>
        <w:t>,</w:t>
      </w:r>
      <w:r>
        <w:t>000</w:t>
      </w:r>
    </w:p>
    <w:p w14:paraId="5061F552" w14:textId="77777777" w:rsidR="00723219" w:rsidRDefault="00723219" w:rsidP="00504C71">
      <w:pPr>
        <w:spacing w:line="240" w:lineRule="exact"/>
      </w:pPr>
      <w:r>
        <w:rPr>
          <w:rFonts w:hint="eastAsia"/>
        </w:rPr>
        <w:t>又如，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 w:rsidRPr="00C169DD">
        <w:rPr>
          <w:rFonts w:hint="eastAsia"/>
          <w:b/>
          <w:bCs/>
        </w:rPr>
        <w:t>新客户</w:t>
      </w:r>
      <w:r>
        <w:rPr>
          <w:rFonts w:hint="eastAsia"/>
        </w:rPr>
        <w:t>选择方案</w:t>
      </w:r>
      <w:r>
        <w:rPr>
          <w:rFonts w:hint="eastAsia"/>
        </w:rPr>
        <w:t>2</w:t>
      </w:r>
      <w:r>
        <w:rPr>
          <w:rFonts w:hint="eastAsia"/>
        </w:rPr>
        <w:t>，即</w:t>
      </w:r>
      <w:r>
        <w:rPr>
          <w:rFonts w:hint="eastAsia"/>
        </w:rPr>
        <w:t>8</w:t>
      </w:r>
      <w:r>
        <w:t>0</w:t>
      </w:r>
      <w:r>
        <w:rPr>
          <w:rFonts w:hint="eastAsia"/>
        </w:rPr>
        <w:t>张门票方案，原始价格为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万，其签约时间为</w:t>
      </w:r>
      <w: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t>,</w:t>
      </w:r>
      <w:r>
        <w:rPr>
          <w:rFonts w:hint="eastAsia"/>
        </w:rPr>
        <w:t>则最终签约价格为：</w:t>
      </w:r>
      <w:r>
        <w:rPr>
          <w:rFonts w:hint="eastAsia"/>
        </w:rPr>
        <w:t xml:space="preserve"> </w:t>
      </w:r>
      <w:r>
        <w:t>500,000*</w:t>
      </w:r>
      <w:r>
        <w:rPr>
          <w:b/>
          <w:bCs/>
        </w:rPr>
        <w:t>95</w:t>
      </w:r>
      <w:r w:rsidRPr="00C169DD">
        <w:rPr>
          <w:b/>
          <w:bCs/>
        </w:rPr>
        <w:t>%</w:t>
      </w:r>
      <w:r>
        <w:t>=475,000</w:t>
      </w:r>
    </w:p>
    <w:p w14:paraId="590D2AEC" w14:textId="77777777" w:rsidR="00723219" w:rsidRDefault="00723219" w:rsidP="00723219"/>
    <w:p w14:paraId="52B1A6BD" w14:textId="5AD5CC16" w:rsidR="00A335FE" w:rsidRPr="00723219" w:rsidRDefault="00A335FE" w:rsidP="00723219">
      <w:pPr>
        <w:spacing w:line="240" w:lineRule="exact"/>
        <w:rPr>
          <w:rFonts w:ascii="宋体" w:eastAsia="宋体" w:hAnsi="宋体"/>
        </w:rPr>
      </w:pPr>
    </w:p>
    <w:sectPr w:rsidR="00A335FE" w:rsidRPr="0072321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2E65" w14:textId="77777777" w:rsidR="00BD27DB" w:rsidRDefault="00BD27DB" w:rsidP="004E037F">
      <w:r>
        <w:separator/>
      </w:r>
    </w:p>
  </w:endnote>
  <w:endnote w:type="continuationSeparator" w:id="0">
    <w:p w14:paraId="7A1667F0" w14:textId="77777777" w:rsidR="00BD27DB" w:rsidRDefault="00BD27DB" w:rsidP="004E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4A96" w14:textId="77777777" w:rsidR="00BD27DB" w:rsidRDefault="00BD27DB" w:rsidP="004E037F">
      <w:r>
        <w:separator/>
      </w:r>
    </w:p>
  </w:footnote>
  <w:footnote w:type="continuationSeparator" w:id="0">
    <w:p w14:paraId="15BE2FA8" w14:textId="77777777" w:rsidR="00BD27DB" w:rsidRDefault="00BD27DB" w:rsidP="004E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A787" w14:textId="77777777" w:rsidR="004E037F" w:rsidRPr="009F180D" w:rsidRDefault="00BE3874">
    <w:pPr>
      <w:pStyle w:val="a3"/>
      <w:rPr>
        <w:rFonts w:ascii="微软雅黑 Light" w:eastAsia="微软雅黑 Light" w:hAnsi="微软雅黑 Light"/>
        <w:b/>
        <w:sz w:val="28"/>
      </w:rPr>
    </w:pPr>
    <w:r>
      <w:rPr>
        <w:rFonts w:ascii="微软雅黑 Light" w:eastAsia="微软雅黑 Light" w:hAnsi="微软雅黑 Light" w:hint="eastAsia"/>
        <w:b/>
        <w:sz w:val="28"/>
      </w:rPr>
      <w:t>金投赏国际创意节</w:t>
    </w:r>
    <w:r w:rsidR="004E037F" w:rsidRPr="009F180D">
      <w:rPr>
        <w:rFonts w:ascii="微软雅黑 Light" w:eastAsia="微软雅黑 Light" w:hAnsi="微软雅黑 Light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6CDE6ED5" wp14:editId="2C4EDA51">
          <wp:simplePos x="0" y="0"/>
          <wp:positionH relativeFrom="rightMargin">
            <wp:posOffset>333375</wp:posOffset>
          </wp:positionH>
          <wp:positionV relativeFrom="paragraph">
            <wp:posOffset>-502285</wp:posOffset>
          </wp:positionV>
          <wp:extent cx="638539" cy="777147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I_New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9" cy="7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软雅黑 Light" w:eastAsia="微软雅黑 Light" w:hAnsi="微软雅黑 Light" w:hint="eastAsia"/>
        <w:b/>
        <w:sz w:val="28"/>
      </w:rPr>
      <w:t xml:space="preserve"> </w:t>
    </w:r>
    <w:r>
      <w:rPr>
        <w:rFonts w:ascii="微软雅黑 Light" w:eastAsia="微软雅黑 Light" w:hAnsi="微软雅黑 Light"/>
        <w:b/>
        <w:sz w:val="28"/>
      </w:rPr>
      <w:t>ROI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885"/>
    <w:multiLevelType w:val="hybridMultilevel"/>
    <w:tmpl w:val="52365B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DE4C8E"/>
    <w:multiLevelType w:val="hybridMultilevel"/>
    <w:tmpl w:val="6BF29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221D8"/>
    <w:multiLevelType w:val="hybridMultilevel"/>
    <w:tmpl w:val="3E18A7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FD138A"/>
    <w:multiLevelType w:val="hybridMultilevel"/>
    <w:tmpl w:val="6B6EC188"/>
    <w:lvl w:ilvl="0" w:tplc="FF6ECB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6B1059"/>
    <w:multiLevelType w:val="hybridMultilevel"/>
    <w:tmpl w:val="9CBE8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A039FE"/>
    <w:multiLevelType w:val="hybridMultilevel"/>
    <w:tmpl w:val="E36E75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0BF3E8F"/>
    <w:multiLevelType w:val="hybridMultilevel"/>
    <w:tmpl w:val="F0242624"/>
    <w:lvl w:ilvl="0" w:tplc="6786FB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4B7B05"/>
    <w:multiLevelType w:val="hybridMultilevel"/>
    <w:tmpl w:val="402E8CA4"/>
    <w:lvl w:ilvl="0" w:tplc="C2CCA7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C62ECE"/>
    <w:multiLevelType w:val="hybridMultilevel"/>
    <w:tmpl w:val="9BD848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07B7717"/>
    <w:multiLevelType w:val="hybridMultilevel"/>
    <w:tmpl w:val="24149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2899719">
    <w:abstractNumId w:val="3"/>
  </w:num>
  <w:num w:numId="2" w16cid:durableId="1060902032">
    <w:abstractNumId w:val="8"/>
  </w:num>
  <w:num w:numId="3" w16cid:durableId="1248073540">
    <w:abstractNumId w:val="2"/>
  </w:num>
  <w:num w:numId="4" w16cid:durableId="1789010573">
    <w:abstractNumId w:val="1"/>
  </w:num>
  <w:num w:numId="5" w16cid:durableId="2011368105">
    <w:abstractNumId w:val="6"/>
  </w:num>
  <w:num w:numId="6" w16cid:durableId="1798792454">
    <w:abstractNumId w:val="0"/>
  </w:num>
  <w:num w:numId="7" w16cid:durableId="1917936653">
    <w:abstractNumId w:val="5"/>
  </w:num>
  <w:num w:numId="8" w16cid:durableId="989216127">
    <w:abstractNumId w:val="9"/>
  </w:num>
  <w:num w:numId="9" w16cid:durableId="169377387">
    <w:abstractNumId w:val="4"/>
  </w:num>
  <w:num w:numId="10" w16cid:durableId="1565722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7F"/>
    <w:rsid w:val="000242A0"/>
    <w:rsid w:val="00031BA4"/>
    <w:rsid w:val="00041B27"/>
    <w:rsid w:val="000B3F79"/>
    <w:rsid w:val="000F2DBE"/>
    <w:rsid w:val="00233547"/>
    <w:rsid w:val="0025216D"/>
    <w:rsid w:val="00285984"/>
    <w:rsid w:val="002E4FA8"/>
    <w:rsid w:val="00304201"/>
    <w:rsid w:val="00322417"/>
    <w:rsid w:val="003A70D7"/>
    <w:rsid w:val="003E7DEA"/>
    <w:rsid w:val="00406A39"/>
    <w:rsid w:val="00446621"/>
    <w:rsid w:val="0048660E"/>
    <w:rsid w:val="004A272B"/>
    <w:rsid w:val="004E037F"/>
    <w:rsid w:val="00504C71"/>
    <w:rsid w:val="0051501D"/>
    <w:rsid w:val="00533EAA"/>
    <w:rsid w:val="00565719"/>
    <w:rsid w:val="006A61F3"/>
    <w:rsid w:val="006B3BA8"/>
    <w:rsid w:val="006B6F61"/>
    <w:rsid w:val="006E26CA"/>
    <w:rsid w:val="007014E9"/>
    <w:rsid w:val="00723219"/>
    <w:rsid w:val="00724AD5"/>
    <w:rsid w:val="00735407"/>
    <w:rsid w:val="00775308"/>
    <w:rsid w:val="00780705"/>
    <w:rsid w:val="00792B03"/>
    <w:rsid w:val="007D3E05"/>
    <w:rsid w:val="00805358"/>
    <w:rsid w:val="008658B4"/>
    <w:rsid w:val="00884D0C"/>
    <w:rsid w:val="008A21F5"/>
    <w:rsid w:val="008A26F9"/>
    <w:rsid w:val="00930894"/>
    <w:rsid w:val="009408FC"/>
    <w:rsid w:val="009F180D"/>
    <w:rsid w:val="00A260EE"/>
    <w:rsid w:val="00A335FE"/>
    <w:rsid w:val="00AA2D81"/>
    <w:rsid w:val="00AD56DB"/>
    <w:rsid w:val="00AE40E5"/>
    <w:rsid w:val="00B50620"/>
    <w:rsid w:val="00BA14AD"/>
    <w:rsid w:val="00BD1044"/>
    <w:rsid w:val="00BD27DB"/>
    <w:rsid w:val="00BD431E"/>
    <w:rsid w:val="00BE3874"/>
    <w:rsid w:val="00BE49B0"/>
    <w:rsid w:val="00BE54B2"/>
    <w:rsid w:val="00BE5860"/>
    <w:rsid w:val="00C01A64"/>
    <w:rsid w:val="00D26532"/>
    <w:rsid w:val="00D6749E"/>
    <w:rsid w:val="00DF42D1"/>
    <w:rsid w:val="00E132FA"/>
    <w:rsid w:val="00E245E2"/>
    <w:rsid w:val="00E32DF0"/>
    <w:rsid w:val="00E82B90"/>
    <w:rsid w:val="00EC7E3B"/>
    <w:rsid w:val="00F52FDE"/>
    <w:rsid w:val="00F84420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0E4A3"/>
  <w15:chartTrackingRefBased/>
  <w15:docId w15:val="{D7092DFC-56A8-496D-871E-6772DA3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03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E03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037F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E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37F"/>
    <w:rPr>
      <w:sz w:val="18"/>
      <w:szCs w:val="18"/>
    </w:rPr>
  </w:style>
  <w:style w:type="paragraph" w:styleId="a7">
    <w:name w:val="List Paragraph"/>
    <w:basedOn w:val="a"/>
    <w:uiPriority w:val="34"/>
    <w:qFormat/>
    <w:rsid w:val="004E037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E03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9F180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9F180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9F180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9F180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8">
    <w:name w:val="Hyperlink"/>
    <w:basedOn w:val="a0"/>
    <w:uiPriority w:val="99"/>
    <w:unhideWhenUsed/>
    <w:rsid w:val="009F180D"/>
    <w:rPr>
      <w:color w:val="0563C1" w:themeColor="hyperlink"/>
      <w:u w:val="single"/>
    </w:rPr>
  </w:style>
  <w:style w:type="paragraph" w:customStyle="1" w:styleId="p0">
    <w:name w:val="p0"/>
    <w:basedOn w:val="a"/>
    <w:rsid w:val="003E7DEA"/>
    <w:pPr>
      <w:widowControl/>
      <w:spacing w:line="220" w:lineRule="atLeast"/>
      <w:ind w:left="107" w:right="-187" w:hanging="107"/>
    </w:pPr>
    <w:rPr>
      <w:rFonts w:ascii="Calibri" w:eastAsia="宋体" w:hAnsi="Calibri" w:cs="宋体"/>
      <w:kern w:val="0"/>
      <w:szCs w:val="21"/>
    </w:rPr>
  </w:style>
  <w:style w:type="table" w:styleId="a9">
    <w:name w:val="Table Grid"/>
    <w:basedOn w:val="a1"/>
    <w:uiPriority w:val="39"/>
    <w:rsid w:val="003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清单表 1 浅色1"/>
    <w:basedOn w:val="a1"/>
    <w:uiPriority w:val="46"/>
    <w:rsid w:val="00723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Calibri Light"/>
        <a:ea typeface="微软雅黑"/>
        <a:cs typeface=""/>
      </a:majorFont>
      <a:minorFont>
        <a:latin typeface="Calibri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B102-2A9B-4181-8037-8B1BF08C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zhu</dc:creator>
  <cp:keywords/>
  <dc:description/>
  <cp:lastModifiedBy>daisy</cp:lastModifiedBy>
  <cp:revision>6</cp:revision>
  <dcterms:created xsi:type="dcterms:W3CDTF">2023-02-07T02:43:00Z</dcterms:created>
  <dcterms:modified xsi:type="dcterms:W3CDTF">2023-02-07T02:51:00Z</dcterms:modified>
</cp:coreProperties>
</file>